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B" w:rsidRDefault="00934E9B">
      <w:pPr>
        <w:pStyle w:val="Titolo6"/>
        <w:tabs>
          <w:tab w:val="left" w:pos="240"/>
        </w:tabs>
        <w:rPr>
          <w:rFonts w:ascii="GillSans" w:hAnsi="GillSans"/>
          <w:color w:val="244061"/>
          <w:sz w:val="22"/>
          <w:lang w:val="en-GB"/>
        </w:rPr>
      </w:pPr>
      <w:r>
        <w:rPr>
          <w:rFonts w:ascii="GillSans" w:hAnsi="GillSans"/>
          <w:color w:val="244061"/>
          <w:sz w:val="22"/>
          <w:lang w:val="en-GB"/>
        </w:rPr>
        <w:t>PARTICIPANTS</w:t>
      </w:r>
    </w:p>
    <w:p w:rsidR="00934E9B" w:rsidRDefault="00934E9B">
      <w:pPr>
        <w:rPr>
          <w:lang w:val="en-GB"/>
        </w:rPr>
      </w:pPr>
    </w:p>
    <w:p w:rsidR="00934E9B" w:rsidRDefault="00934E9B">
      <w:pPr>
        <w:pStyle w:val="Intestazione"/>
        <w:tabs>
          <w:tab w:val="clear" w:pos="4819"/>
          <w:tab w:val="clear" w:pos="9638"/>
        </w:tabs>
        <w:rPr>
          <w:lang w:val="en-GB"/>
        </w:rPr>
        <w:sectPr w:rsidR="00934E9B">
          <w:headerReference w:type="default" r:id="rId7"/>
          <w:footerReference w:type="even" r:id="rId8"/>
          <w:footerReference w:type="default" r:id="rId9"/>
          <w:pgSz w:w="11906" w:h="16838" w:code="9"/>
          <w:pgMar w:top="1600" w:right="1600" w:bottom="1600" w:left="1600" w:header="708" w:footer="708" w:gutter="0"/>
          <w:pgNumType w:start="13"/>
          <w:cols w:space="708"/>
          <w:docGrid w:linePitch="360"/>
        </w:sectPr>
      </w:pPr>
    </w:p>
    <w:p w:rsidR="00934E9B" w:rsidRDefault="00934E9B">
      <w:pPr>
        <w:pStyle w:val="Titolo6"/>
        <w:rPr>
          <w:sz w:val="18"/>
          <w:lang w:val="en-GB"/>
        </w:rPr>
      </w:pPr>
      <w:r>
        <w:rPr>
          <w:rFonts w:ascii="GillSans" w:hAnsi="GillSans"/>
          <w:b w:val="0"/>
          <w:noProof/>
          <w:color w:val="254061"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19.75pt;margin-top:13.35pt;width:237.5pt;height:78.85pt;z-index:251658240" fillcolor="#dff" stroked="f">
            <v:textbox style="mso-next-textbox:#_x0000_s1042">
              <w:txbxContent>
                <w:p w:rsidR="00934E9B" w:rsidRDefault="00934E9B" w:rsidP="007E52C1">
                  <w:pPr>
                    <w:pStyle w:val="Noparagraphstyle"/>
                    <w:spacing w:line="240" w:lineRule="auto"/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  <w:t>COORDINATORS:</w:t>
                  </w:r>
                </w:p>
                <w:p w:rsidR="007E52C1" w:rsidRDefault="007E52C1" w:rsidP="007E52C1">
                  <w:pPr>
                    <w:pStyle w:val="Noparagraphstyle"/>
                    <w:spacing w:line="240" w:lineRule="auto"/>
                    <w:ind w:firstLine="708"/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Cosmo Albertini</w:t>
                  </w:r>
                </w:p>
                <w:p w:rsidR="007E52C1" w:rsidRDefault="007E52C1" w:rsidP="007E52C1">
                  <w:pPr>
                    <w:pStyle w:val="Noparagraphstyle"/>
                    <w:spacing w:line="240" w:lineRule="auto"/>
                    <w:ind w:firstLine="708"/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  <w:t>Bari Chamber of Commerce, ITALY</w:t>
                  </w:r>
                </w:p>
                <w:p w:rsidR="00934E9B" w:rsidRDefault="00934E9B">
                  <w:pPr>
                    <w:pStyle w:val="Noparagraphstyle"/>
                    <w:spacing w:line="240" w:lineRule="auto"/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  <w:tab/>
                    <w:t>Slavica Pavlo</w:t>
                  </w: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vić</w:t>
                  </w:r>
                </w:p>
                <w:p w:rsidR="00934E9B" w:rsidRDefault="00934E9B">
                  <w:pPr>
                    <w:pStyle w:val="Noparagraphstyle"/>
                    <w:spacing w:line="240" w:lineRule="auto"/>
                    <w:ind w:firstLine="708"/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  <w:t>Chamber of Commerce of Montenegro,</w:t>
                  </w:r>
                </w:p>
                <w:p w:rsidR="00934E9B" w:rsidRDefault="00934E9B">
                  <w:pPr>
                    <w:pStyle w:val="Noparagraphstyle"/>
                    <w:spacing w:line="240" w:lineRule="auto"/>
                    <w:ind w:firstLine="708"/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  <w:t>MONTENEGRO</w:t>
                  </w:r>
                </w:p>
                <w:p w:rsidR="00934E9B" w:rsidRDefault="00934E9B">
                  <w:pPr>
                    <w:pStyle w:val="Noparagraphstyle"/>
                    <w:spacing w:line="240" w:lineRule="auto"/>
                    <w:ind w:firstLine="708"/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GillSans" w:hAnsi="GillSans"/>
          <w:noProof/>
          <w:color w:val="244061"/>
          <w:sz w:val="20"/>
        </w:rPr>
        <w:pict>
          <v:shape id="_x0000_s1041" type="#_x0000_t202" style="position:absolute;margin-left:2pt;margin-top:11.95pt;width:222pt;height:78.85pt;z-index:251657216" fillcolor="#dff" stroked="f">
            <v:textbox style="mso-next-textbox:#_x0000_s1041">
              <w:txbxContent>
                <w:p w:rsidR="00934E9B" w:rsidRDefault="00934E9B">
                  <w:pPr>
                    <w:pStyle w:val="Noparagraphstyle"/>
                    <w:spacing w:line="240" w:lineRule="auto"/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  <w:t>PRESIDENTS:</w:t>
                  </w:r>
                </w:p>
                <w:p w:rsidR="007E52C1" w:rsidRDefault="007E52C1" w:rsidP="007E52C1">
                  <w:pPr>
                    <w:pStyle w:val="Noparagraphstyle"/>
                    <w:spacing w:line="240" w:lineRule="auto"/>
                    <w:ind w:left="720" w:hanging="12"/>
                    <w:rPr>
                      <w:rFonts w:ascii="GillSans" w:hAnsi="GillSans" w:cs="Tahoma"/>
                      <w:color w:val="244061"/>
                      <w:sz w:val="20"/>
                      <w:szCs w:val="20"/>
                    </w:rPr>
                  </w:pP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Alessandro Ambrosi</w:t>
                  </w:r>
                </w:p>
                <w:p w:rsidR="007E52C1" w:rsidRDefault="007E52C1" w:rsidP="007E52C1">
                  <w:pPr>
                    <w:pStyle w:val="Noparagraphstyle"/>
                    <w:spacing w:line="240" w:lineRule="auto"/>
                    <w:ind w:left="720" w:hanging="720"/>
                    <w:rPr>
                      <w:rFonts w:ascii="GillSans" w:hAnsi="GillSans" w:cs="Tahoma"/>
                      <w:color w:val="244061"/>
                      <w:sz w:val="20"/>
                      <w:szCs w:val="20"/>
                    </w:rPr>
                  </w:pPr>
                  <w:r>
                    <w:rPr>
                      <w:rFonts w:ascii="GillSans" w:hAnsi="GillSans" w:cs="Tahoma"/>
                      <w:color w:val="244061"/>
                      <w:sz w:val="20"/>
                      <w:szCs w:val="20"/>
                    </w:rPr>
                    <w:t xml:space="preserve">             Bari Chamber of Commerce, ITALY</w:t>
                  </w:r>
                </w:p>
                <w:p w:rsidR="00934E9B" w:rsidRDefault="00934E9B" w:rsidP="007E52C1">
                  <w:pPr>
                    <w:pStyle w:val="Noparagraphstyle"/>
                    <w:spacing w:line="240" w:lineRule="auto"/>
                    <w:rPr>
                      <w:rFonts w:ascii="GillSans" w:hAnsi="GillSans"/>
                      <w:b/>
                      <w:bCs/>
                      <w:color w:val="244061"/>
                      <w:sz w:val="20"/>
                      <w:lang w:val="en-GB"/>
                    </w:rPr>
                  </w:pPr>
                  <w:r>
                    <w:rPr>
                      <w:rFonts w:ascii="GillSans" w:hAnsi="GillSans"/>
                      <w:b/>
                      <w:bCs/>
                      <w:color w:val="244061"/>
                      <w:sz w:val="20"/>
                      <w:lang w:val="en-GB"/>
                    </w:rPr>
                    <w:tab/>
                  </w: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  <w:t xml:space="preserve">Velimir Mijušković </w:t>
                  </w:r>
                </w:p>
                <w:p w:rsidR="00934E9B" w:rsidRDefault="00934E9B">
                  <w:pPr>
                    <w:pStyle w:val="Noparagraphstyle"/>
                    <w:spacing w:line="240" w:lineRule="auto"/>
                    <w:ind w:left="720" w:hanging="720"/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/>
                      <w:bCs/>
                      <w:color w:val="244061"/>
                      <w:sz w:val="20"/>
                      <w:lang w:val="en-GB"/>
                    </w:rPr>
                    <w:tab/>
                  </w:r>
                  <w:r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  <w:t>Chamber of Commerce of Montenegro,  MONTENEGRO</w:t>
                  </w:r>
                </w:p>
                <w:p w:rsidR="00934E9B" w:rsidRDefault="00934E9B" w:rsidP="007E52C1">
                  <w:pPr>
                    <w:pStyle w:val="Noparagraphstyle"/>
                    <w:spacing w:line="240" w:lineRule="auto"/>
                    <w:ind w:left="720" w:hanging="720"/>
                  </w:pP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 xml:space="preserve">            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934E9B" w:rsidRDefault="00934E9B">
      <w:pPr>
        <w:pStyle w:val="Intestazione"/>
        <w:tabs>
          <w:tab w:val="clear" w:pos="4819"/>
          <w:tab w:val="clear" w:pos="9638"/>
        </w:tabs>
        <w:spacing w:line="360" w:lineRule="auto"/>
        <w:ind w:left="3"/>
        <w:rPr>
          <w:rFonts w:ascii="GillSans" w:hAnsi="GillSans"/>
          <w:color w:val="254061"/>
          <w:szCs w:val="18"/>
          <w:lang w:val="en-GB"/>
        </w:rPr>
      </w:pPr>
    </w:p>
    <w:p w:rsidR="009B0720" w:rsidRPr="009B0720" w:rsidRDefault="00E0675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Albertini Cosmo</w:t>
      </w:r>
      <w:r w:rsidRPr="009B0720">
        <w:rPr>
          <w:rFonts w:ascii="GillSans" w:hAnsi="GillSans"/>
          <w:color w:val="244061" w:themeColor="accent1" w:themeShade="80"/>
          <w:lang w:val="en-US"/>
        </w:rPr>
        <w:t>, Bari Chamber of Commerce, Italy</w:t>
      </w:r>
    </w:p>
    <w:p w:rsidR="009B0720" w:rsidRPr="009B0720" w:rsidRDefault="009B0720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Burlizzi Flavio</w:t>
      </w:r>
      <w:r w:rsidRPr="009B0720">
        <w:rPr>
          <w:rFonts w:ascii="GillSans" w:hAnsi="GillSans"/>
          <w:color w:val="244061" w:themeColor="accent1" w:themeShade="80"/>
          <w:lang w:val="en-US"/>
        </w:rPr>
        <w:t>, Unioncamere Europa, Belgium</w:t>
      </w:r>
    </w:p>
    <w:p w:rsidR="0015220C" w:rsidRPr="009B0720" w:rsidRDefault="00E0675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Carullo Rossana</w:t>
      </w:r>
      <w:r w:rsidRPr="009B0720">
        <w:rPr>
          <w:rFonts w:ascii="GillSans" w:hAnsi="GillSans"/>
          <w:color w:val="244061" w:themeColor="accent1" w:themeShade="80"/>
          <w:lang w:val="en-US"/>
        </w:rPr>
        <w:t>, Polytechnic University of Bari, Italy</w:t>
      </w:r>
    </w:p>
    <w:p w:rsidR="009B0720" w:rsidRPr="009B0720" w:rsidRDefault="009B0720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Casadei Monti Giovanni</w:t>
      </w:r>
      <w:r w:rsidRPr="009B0720">
        <w:rPr>
          <w:rFonts w:ascii="GillSans" w:hAnsi="GillSans"/>
          <w:color w:val="244061" w:themeColor="accent1" w:themeShade="80"/>
          <w:lang w:val="en-US"/>
        </w:rPr>
        <w:t>, Chamber of Commerce of Ravenna Special Agency Eurosportello-SIDI, Italy</w:t>
      </w:r>
    </w:p>
    <w:p w:rsidR="0015220C" w:rsidRPr="009B0720" w:rsidRDefault="0015220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Fiorentino Michele</w:t>
      </w:r>
      <w:r w:rsidRPr="009B0720">
        <w:rPr>
          <w:rFonts w:ascii="GillSans" w:hAnsi="GillSans"/>
          <w:color w:val="244061" w:themeColor="accent1" w:themeShade="80"/>
          <w:lang w:val="en-US"/>
        </w:rPr>
        <w:t>, Polytechnic University of Bari, Italy</w:t>
      </w:r>
    </w:p>
    <w:p w:rsidR="0015220C" w:rsidRPr="009B0720" w:rsidRDefault="0015220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Fralleoni Morgera Alessandro</w:t>
      </w:r>
      <w:r w:rsidRPr="009B0720">
        <w:rPr>
          <w:rFonts w:ascii="GillSans" w:hAnsi="GillSans"/>
          <w:color w:val="244061" w:themeColor="accent1" w:themeShade="80"/>
          <w:lang w:val="en-US"/>
        </w:rPr>
        <w:t>, University of Trieste, Italy</w:t>
      </w:r>
    </w:p>
    <w:p w:rsidR="00E0675C" w:rsidRPr="009B0720" w:rsidRDefault="00E0675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Kafousia</w:t>
      </w:r>
      <w:r w:rsidR="0015220C" w:rsidRPr="009B0720">
        <w:rPr>
          <w:rFonts w:ascii="GillSans" w:hAnsi="GillSans"/>
          <w:b/>
          <w:color w:val="244061" w:themeColor="accent1" w:themeShade="80"/>
          <w:lang w:val="en-US"/>
        </w:rPr>
        <w:t xml:space="preserve"> Irini</w:t>
      </w:r>
      <w:r w:rsidRPr="009B0720">
        <w:rPr>
          <w:rFonts w:ascii="GillSans" w:hAnsi="GillSans"/>
          <w:color w:val="244061" w:themeColor="accent1" w:themeShade="80"/>
          <w:lang w:val="en-US"/>
        </w:rPr>
        <w:t>, University of Patras, Greece</w:t>
      </w:r>
    </w:p>
    <w:p w:rsidR="009B0720" w:rsidRPr="009B0720" w:rsidRDefault="009B0720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Lakos Mioc Magda</w:t>
      </w:r>
      <w:r w:rsidRPr="009B0720">
        <w:rPr>
          <w:rFonts w:ascii="GillSans" w:hAnsi="GillSans"/>
          <w:color w:val="244061" w:themeColor="accent1" w:themeShade="80"/>
          <w:lang w:val="en-US"/>
        </w:rPr>
        <w:t>, CCE County Chamber Sibenik, Croatia</w:t>
      </w:r>
    </w:p>
    <w:p w:rsidR="0015220C" w:rsidRPr="009B0720" w:rsidRDefault="0015220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Marcantonio Giovanni</w:t>
      </w:r>
      <w:r w:rsidRPr="009B0720">
        <w:rPr>
          <w:rFonts w:ascii="GillSans" w:hAnsi="GillSans"/>
          <w:color w:val="244061" w:themeColor="accent1" w:themeShade="80"/>
          <w:lang w:val="en-US"/>
        </w:rPr>
        <w:t>, Special Agency, Chieti Chamber of Commerce - Enterprise Europe Network, Italy</w:t>
      </w:r>
    </w:p>
    <w:p w:rsidR="00E0675C" w:rsidRPr="009B0720" w:rsidRDefault="00E0675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Marchese</w:t>
      </w:r>
      <w:r w:rsidR="0015220C" w:rsidRPr="009B0720">
        <w:rPr>
          <w:rFonts w:ascii="GillSans" w:hAnsi="GillSans"/>
          <w:b/>
          <w:color w:val="244061" w:themeColor="accent1" w:themeShade="80"/>
          <w:lang w:val="en-US"/>
        </w:rPr>
        <w:t xml:space="preserve"> Paolo</w:t>
      </w:r>
      <w:r w:rsidRPr="009B0720">
        <w:rPr>
          <w:rFonts w:ascii="GillSans" w:hAnsi="GillSans"/>
          <w:color w:val="244061" w:themeColor="accent1" w:themeShade="80"/>
          <w:lang w:val="en-US"/>
        </w:rPr>
        <w:t xml:space="preserve">, Aries Special Agency Chamber of Commerce Venezia Giulia, </w:t>
      </w:r>
      <w:r w:rsidR="0015220C" w:rsidRPr="009B0720">
        <w:rPr>
          <w:rFonts w:ascii="GillSans" w:hAnsi="GillSans"/>
          <w:color w:val="244061" w:themeColor="accent1" w:themeShade="80"/>
          <w:lang w:val="en-US"/>
        </w:rPr>
        <w:t>Italy</w:t>
      </w:r>
    </w:p>
    <w:p w:rsidR="0015220C" w:rsidRPr="009B0720" w:rsidRDefault="009B0720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Marinucci Giovanni</w:t>
      </w:r>
      <w:r w:rsidRPr="009B0720">
        <w:rPr>
          <w:rFonts w:ascii="GillSans" w:hAnsi="GillSans"/>
          <w:color w:val="244061" w:themeColor="accent1" w:themeShade="80"/>
          <w:lang w:val="en-US"/>
        </w:rPr>
        <w:t>, Autorità di Sistema portuale del Mar Tirreno Centro-Settentrionale, Italy</w:t>
      </w:r>
    </w:p>
    <w:p w:rsidR="00E0675C" w:rsidRPr="009B0720" w:rsidRDefault="00E0675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Pavlovic</w:t>
      </w:r>
      <w:r w:rsidR="0015220C" w:rsidRPr="009B0720">
        <w:rPr>
          <w:rFonts w:ascii="GillSans" w:hAnsi="GillSans"/>
          <w:b/>
          <w:color w:val="244061" w:themeColor="accent1" w:themeShade="80"/>
          <w:lang w:val="en-US"/>
        </w:rPr>
        <w:t xml:space="preserve"> Slavica</w:t>
      </w:r>
      <w:r w:rsidRPr="009B0720">
        <w:rPr>
          <w:rFonts w:ascii="GillSans" w:hAnsi="GillSans"/>
          <w:color w:val="244061" w:themeColor="accent1" w:themeShade="80"/>
          <w:lang w:val="en-US"/>
        </w:rPr>
        <w:t xml:space="preserve">, </w:t>
      </w:r>
      <w:r w:rsidR="0015220C" w:rsidRPr="009B0720">
        <w:rPr>
          <w:rFonts w:ascii="GillSans" w:hAnsi="GillSans"/>
          <w:color w:val="244061" w:themeColor="accent1" w:themeShade="80"/>
          <w:lang w:val="en-US"/>
        </w:rPr>
        <w:t xml:space="preserve">Montenegro Chamber of Economy, </w:t>
      </w:r>
      <w:r w:rsidRPr="009B0720">
        <w:rPr>
          <w:rFonts w:ascii="GillSans" w:hAnsi="GillSans"/>
          <w:color w:val="244061" w:themeColor="accent1" w:themeShade="80"/>
          <w:lang w:val="en-US"/>
        </w:rPr>
        <w:t>Montenegro</w:t>
      </w:r>
    </w:p>
    <w:p w:rsidR="0015220C" w:rsidRPr="009B0720" w:rsidRDefault="0015220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Sabbadini Lucio</w:t>
      </w:r>
      <w:r w:rsidRPr="009B0720">
        <w:rPr>
          <w:rFonts w:ascii="GillSans" w:hAnsi="GillSans"/>
          <w:color w:val="244061" w:themeColor="accent1" w:themeShade="80"/>
          <w:lang w:val="en-US"/>
        </w:rPr>
        <w:t>, Maritime Technology Cluster FVG, Italy</w:t>
      </w:r>
    </w:p>
    <w:p w:rsidR="0015220C" w:rsidRPr="009B0720" w:rsidRDefault="0015220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Santolamazza Roberto</w:t>
      </w:r>
      <w:r w:rsidRPr="009B0720">
        <w:rPr>
          <w:rFonts w:ascii="GillSans" w:hAnsi="GillSans"/>
          <w:color w:val="244061" w:themeColor="accent1" w:themeShade="80"/>
          <w:lang w:val="en-US"/>
        </w:rPr>
        <w:t>, T2I - Trasferimento Tecnologico e Innovazione, Italy</w:t>
      </w:r>
    </w:p>
    <w:p w:rsidR="0015220C" w:rsidRPr="009B0720" w:rsidRDefault="0015220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Sciacca Giuseppe</w:t>
      </w:r>
      <w:r w:rsidRPr="009B0720">
        <w:rPr>
          <w:rFonts w:ascii="GillSans" w:hAnsi="GillSans"/>
          <w:color w:val="244061" w:themeColor="accent1" w:themeShade="80"/>
          <w:lang w:val="en-US"/>
        </w:rPr>
        <w:t xml:space="preserve">, Conference of Peripheral Maritime Regions (CPMR), </w:t>
      </w:r>
      <w:r w:rsidR="009B0720" w:rsidRPr="009B0720">
        <w:rPr>
          <w:rFonts w:ascii="GillSans" w:hAnsi="GillSans"/>
          <w:color w:val="244061" w:themeColor="accent1" w:themeShade="80"/>
          <w:lang w:val="en-US"/>
        </w:rPr>
        <w:t>France</w:t>
      </w:r>
    </w:p>
    <w:p w:rsidR="0015220C" w:rsidRPr="009B0720" w:rsidRDefault="0015220C" w:rsidP="009B0720">
      <w:pPr>
        <w:numPr>
          <w:ilvl w:val="0"/>
          <w:numId w:val="20"/>
        </w:numPr>
        <w:rPr>
          <w:rFonts w:ascii="GillSans" w:hAnsi="GillSans"/>
          <w:color w:val="244061" w:themeColor="accent1" w:themeShade="80"/>
          <w:lang w:val="en-US"/>
        </w:rPr>
      </w:pPr>
      <w:r w:rsidRPr="009B0720">
        <w:rPr>
          <w:rFonts w:ascii="GillSans" w:hAnsi="GillSans"/>
          <w:b/>
          <w:color w:val="244061" w:themeColor="accent1" w:themeShade="80"/>
          <w:lang w:val="en-US"/>
        </w:rPr>
        <w:t>Xhakoni Ina</w:t>
      </w:r>
      <w:r w:rsidRPr="009B0720">
        <w:rPr>
          <w:rFonts w:ascii="GillSans" w:hAnsi="GillSans"/>
          <w:color w:val="244061" w:themeColor="accent1" w:themeShade="80"/>
          <w:lang w:val="en-US"/>
        </w:rPr>
        <w:t>, Durres Municipality, Albania</w:t>
      </w:r>
    </w:p>
    <w:p w:rsidR="0015220C" w:rsidRPr="004E33DC" w:rsidRDefault="0015220C" w:rsidP="009B0720">
      <w:pPr>
        <w:pStyle w:val="Intestazione"/>
        <w:spacing w:line="276" w:lineRule="auto"/>
        <w:ind w:left="720"/>
        <w:jc w:val="both"/>
        <w:rPr>
          <w:rFonts w:ascii="GillSans" w:hAnsi="GillSans" w:cs="Tahoma"/>
          <w:color w:val="244061"/>
          <w:sz w:val="22"/>
          <w:lang w:val="en-US"/>
        </w:rPr>
      </w:pPr>
    </w:p>
    <w:sectPr w:rsidR="0015220C" w:rsidRPr="004E33DC">
      <w:type w:val="continuous"/>
      <w:pgSz w:w="11906" w:h="16838" w:code="9"/>
      <w:pgMar w:top="1600" w:right="1226" w:bottom="1600" w:left="13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13" w:rsidRDefault="006E1C13">
      <w:r>
        <w:separator/>
      </w:r>
    </w:p>
  </w:endnote>
  <w:endnote w:type="continuationSeparator" w:id="0">
    <w:p w:rsidR="006E1C13" w:rsidRDefault="006E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9B" w:rsidRDefault="00934E9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4E9B" w:rsidRDefault="00934E9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9B" w:rsidRDefault="00934E9B">
    <w:pPr>
      <w:pStyle w:val="Pidipagina"/>
      <w:framePr w:wrap="around" w:vAnchor="text" w:hAnchor="margin" w:xAlign="center" w:y="1"/>
      <w:rPr>
        <w:rStyle w:val="Numeropagina"/>
        <w:rFonts w:ascii="Tahoma" w:hAnsi="Tahoma" w:cs="Tahoma"/>
        <w:b/>
        <w:bCs/>
        <w:color w:val="000080"/>
        <w:sz w:val="14"/>
      </w:rPr>
    </w:pPr>
  </w:p>
  <w:p w:rsidR="00934E9B" w:rsidRDefault="00934E9B">
    <w:pPr>
      <w:pStyle w:val="Pidipagina"/>
      <w:jc w:val="center"/>
      <w:rPr>
        <w:rFonts w:ascii="Tahoma" w:hAnsi="Tahoma" w:cs="Tahoma"/>
        <w:lang w:val="en-GB"/>
      </w:rPr>
    </w:pPr>
  </w:p>
  <w:p w:rsidR="00934E9B" w:rsidRDefault="00934E9B">
    <w:pPr>
      <w:pStyle w:val="Pidipagina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13" w:rsidRDefault="006E1C13">
      <w:r>
        <w:separator/>
      </w:r>
    </w:p>
  </w:footnote>
  <w:footnote w:type="continuationSeparator" w:id="0">
    <w:p w:rsidR="006E1C13" w:rsidRDefault="006E1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9B" w:rsidRDefault="0091474F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-72390</wp:posOffset>
          </wp:positionV>
          <wp:extent cx="2276475" cy="552450"/>
          <wp:effectExtent l="19050" t="0" r="9525" b="0"/>
          <wp:wrapTight wrapText="bothSides">
            <wp:wrapPolygon edited="0">
              <wp:start x="-181" y="0"/>
              <wp:lineTo x="-181" y="20855"/>
              <wp:lineTo x="21690" y="20855"/>
              <wp:lineTo x="21690" y="0"/>
              <wp:lineTo x="-181" y="0"/>
            </wp:wrapPolygon>
          </wp:wrapTight>
          <wp:docPr id="10" name="Immagine 10" descr="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4E9B" w:rsidRDefault="00934E9B">
    <w:pPr>
      <w:pStyle w:val="Intestazione"/>
      <w:rPr>
        <w:lang w:val="en-GB"/>
      </w:rPr>
    </w:pPr>
    <w:r>
      <w:rPr>
        <w:lang w:val="en-GB"/>
      </w:rPr>
      <w:t xml:space="preserve">  </w:t>
    </w:r>
  </w:p>
  <w:p w:rsidR="00934E9B" w:rsidRDefault="00934E9B">
    <w:pPr>
      <w:pStyle w:val="Intestazione"/>
      <w:jc w:val="right"/>
      <w:rPr>
        <w:rFonts w:ascii="Tahoma" w:hAnsi="Tahoma" w:cs="Tahoma"/>
        <w:color w:val="000080"/>
        <w:sz w:val="14"/>
        <w:lang w:val="en-GB"/>
      </w:rPr>
    </w:pPr>
    <w:r>
      <w:rPr>
        <w:rFonts w:ascii="Tahoma" w:hAnsi="Tahoma" w:cs="Tahoma"/>
        <w:color w:val="000080"/>
        <w:sz w:val="14"/>
        <w:lang w:val="en-GB"/>
      </w:rPr>
      <w:tab/>
      <w:t xml:space="preserve">                                                                                  </w:t>
    </w:r>
    <w:r w:rsidR="00AB28C4">
      <w:rPr>
        <w:rFonts w:ascii="GillSans" w:hAnsi="GillSans" w:cs="Tahoma"/>
        <w:color w:val="244061"/>
        <w:sz w:val="16"/>
        <w:lang w:val="en-US"/>
      </w:rPr>
      <w:t>17</w:t>
    </w:r>
    <w:r>
      <w:rPr>
        <w:rFonts w:ascii="GillSans" w:hAnsi="GillSans" w:cs="Tahoma"/>
        <w:color w:val="244061"/>
        <w:sz w:val="16"/>
        <w:vertAlign w:val="superscript"/>
        <w:lang w:val="en-US"/>
      </w:rPr>
      <w:t>th</w:t>
    </w:r>
    <w:r w:rsidR="00AB28C4">
      <w:rPr>
        <w:rFonts w:ascii="GillSans" w:hAnsi="GillSans" w:cs="Tahoma"/>
        <w:color w:val="244061"/>
        <w:sz w:val="16"/>
        <w:lang w:val="en-US"/>
      </w:rPr>
      <w:t xml:space="preserve"> Edition 7</w:t>
    </w:r>
    <w:r>
      <w:rPr>
        <w:rFonts w:ascii="GillSans" w:hAnsi="GillSans" w:cs="Tahoma"/>
        <w:color w:val="244061"/>
        <w:sz w:val="16"/>
        <w:vertAlign w:val="superscript"/>
        <w:lang w:val="en-US"/>
      </w:rPr>
      <w:t>th</w:t>
    </w:r>
    <w:r w:rsidR="00AB28C4">
      <w:rPr>
        <w:rFonts w:ascii="GillSans" w:hAnsi="GillSans" w:cs="Tahoma"/>
        <w:color w:val="244061"/>
        <w:sz w:val="16"/>
        <w:lang w:val="en-US"/>
      </w:rPr>
      <w:t xml:space="preserve"> - 9</w:t>
    </w:r>
    <w:r>
      <w:rPr>
        <w:rFonts w:ascii="GillSans" w:hAnsi="GillSans" w:cs="Tahoma"/>
        <w:color w:val="244061"/>
        <w:sz w:val="16"/>
        <w:vertAlign w:val="superscript"/>
        <w:lang w:val="en-US"/>
      </w:rPr>
      <w:t>th</w:t>
    </w:r>
    <w:r w:rsidR="00AB28C4">
      <w:rPr>
        <w:rFonts w:ascii="GillSans" w:hAnsi="GillSans" w:cs="Tahoma"/>
        <w:color w:val="244061"/>
        <w:sz w:val="16"/>
        <w:lang w:val="en-US"/>
      </w:rPr>
      <w:t xml:space="preserve"> June 2017</w:t>
    </w:r>
    <w:r>
      <w:rPr>
        <w:rFonts w:ascii="GillSans" w:hAnsi="GillSans" w:cs="Tahoma"/>
        <w:color w:val="244061"/>
        <w:sz w:val="16"/>
        <w:lang w:val="en-US"/>
      </w:rPr>
      <w:t xml:space="preserve"> – </w:t>
    </w:r>
    <w:r w:rsidR="00AB28C4">
      <w:rPr>
        <w:rFonts w:ascii="GillSans" w:hAnsi="GillSans" w:cs="Tahoma"/>
        <w:color w:val="244061"/>
        <w:sz w:val="16"/>
        <w:lang w:val="en-US"/>
      </w:rPr>
      <w:t>Pescara-Chieti</w:t>
    </w:r>
    <w:r>
      <w:rPr>
        <w:rFonts w:ascii="GillSans" w:hAnsi="GillSans" w:cs="Tahoma"/>
        <w:color w:val="244061"/>
        <w:sz w:val="16"/>
        <w:lang w:val="en-US"/>
      </w:rPr>
      <w:t xml:space="preserve"> (Italia)</w:t>
    </w:r>
  </w:p>
  <w:p w:rsidR="00934E9B" w:rsidRDefault="00934E9B">
    <w:pPr>
      <w:pStyle w:val="Intestazione"/>
      <w:jc w:val="center"/>
      <w:rPr>
        <w:rFonts w:ascii="Arial" w:hAnsi="Arial" w:cs="Arial"/>
        <w:color w:val="000080"/>
        <w:sz w:val="28"/>
        <w:lang w:val="en-GB"/>
      </w:rPr>
    </w:pPr>
    <w:r>
      <w:rPr>
        <w:rFonts w:ascii="Arial" w:hAnsi="Arial" w:cs="Arial"/>
        <w:color w:val="000080"/>
        <w:sz w:val="28"/>
        <w:lang w:val="en-GB"/>
      </w:rPr>
      <w:t>_______________________________________________________</w:t>
    </w:r>
  </w:p>
  <w:p w:rsidR="00934E9B" w:rsidRDefault="00934E9B">
    <w:pPr>
      <w:pStyle w:val="Intestazione"/>
      <w:rPr>
        <w:rFonts w:ascii="GillSans" w:hAnsi="GillSans" w:cs="Arial"/>
        <w:color w:val="244061"/>
        <w:sz w:val="28"/>
        <w:lang w:val="en-GB"/>
      </w:rPr>
    </w:pPr>
  </w:p>
  <w:p w:rsidR="00934E9B" w:rsidRDefault="00934E9B">
    <w:pPr>
      <w:pStyle w:val="Intestazione"/>
      <w:rPr>
        <w:rFonts w:ascii="GillSans" w:hAnsi="GillSans" w:cs="Arial"/>
        <w:color w:val="244061"/>
        <w:sz w:val="28"/>
        <w:lang w:val="en-GB"/>
      </w:rPr>
    </w:pPr>
  </w:p>
  <w:p w:rsidR="00934E9B" w:rsidRDefault="00934E9B">
    <w:pPr>
      <w:pStyle w:val="Intestazione"/>
      <w:rPr>
        <w:rFonts w:ascii="GillSans" w:hAnsi="GillSans" w:cs="Arial"/>
        <w:color w:val="244061"/>
        <w:sz w:val="28"/>
        <w:lang w:val="en-GB"/>
      </w:rPr>
    </w:pPr>
  </w:p>
  <w:p w:rsidR="00934E9B" w:rsidRDefault="00934E9B">
    <w:pPr>
      <w:pStyle w:val="Intestazione"/>
      <w:rPr>
        <w:b/>
        <w:bCs/>
      </w:rPr>
    </w:pPr>
  </w:p>
  <w:p w:rsidR="00934E9B" w:rsidRDefault="00934E9B">
    <w:pPr>
      <w:pStyle w:val="Intestazione"/>
      <w:jc w:val="center"/>
      <w:rPr>
        <w:rFonts w:ascii="GillSans" w:hAnsi="GillSans" w:cs="Arial"/>
        <w:color w:val="244061"/>
        <w:sz w:val="20"/>
        <w:lang w:val="en-GB"/>
      </w:rPr>
    </w:pPr>
    <w:r>
      <w:rPr>
        <w:rFonts w:ascii="GillSans" w:hAnsi="GillSans" w:cs="Tahoma"/>
        <w:b/>
        <w:bCs/>
        <w:color w:val="244061"/>
        <w:lang w:val="en-GB"/>
      </w:rPr>
      <w:t>WORKGROUP ON BLUE GROWTH</w:t>
    </w:r>
  </w:p>
  <w:p w:rsidR="00934E9B" w:rsidRDefault="00934E9B">
    <w:pPr>
      <w:pStyle w:val="Intestazione"/>
      <w:rPr>
        <w:rFonts w:ascii="GillSans" w:hAnsi="GillSans" w:cs="Arial"/>
        <w:color w:val="244061"/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9AC"/>
    <w:multiLevelType w:val="hybridMultilevel"/>
    <w:tmpl w:val="70783E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E3F25"/>
    <w:multiLevelType w:val="hybridMultilevel"/>
    <w:tmpl w:val="83D278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7C4"/>
    <w:multiLevelType w:val="hybridMultilevel"/>
    <w:tmpl w:val="A676AB50"/>
    <w:lvl w:ilvl="0" w:tplc="08E8F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83B9F"/>
    <w:multiLevelType w:val="hybridMultilevel"/>
    <w:tmpl w:val="0E72AC7E"/>
    <w:lvl w:ilvl="0" w:tplc="AC166F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0000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1A9A"/>
    <w:multiLevelType w:val="hybridMultilevel"/>
    <w:tmpl w:val="9DCC2A22"/>
    <w:lvl w:ilvl="0" w:tplc="B49AF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olor w:val="00008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E0549"/>
    <w:multiLevelType w:val="hybridMultilevel"/>
    <w:tmpl w:val="248219C4"/>
    <w:lvl w:ilvl="0" w:tplc="549EC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243998"/>
    <w:multiLevelType w:val="hybridMultilevel"/>
    <w:tmpl w:val="81B6C2F8"/>
    <w:lvl w:ilvl="0" w:tplc="E5406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C7468"/>
    <w:multiLevelType w:val="hybridMultilevel"/>
    <w:tmpl w:val="024C897C"/>
    <w:lvl w:ilvl="0" w:tplc="19F40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F77A6"/>
    <w:multiLevelType w:val="hybridMultilevel"/>
    <w:tmpl w:val="BBD2D726"/>
    <w:lvl w:ilvl="0" w:tplc="FFFFFFFF">
      <w:start w:val="1"/>
      <w:numFmt w:val="lowerLetter"/>
      <w:lvlText w:val="%1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E30C6"/>
    <w:multiLevelType w:val="hybridMultilevel"/>
    <w:tmpl w:val="48E271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B7F37"/>
    <w:multiLevelType w:val="hybridMultilevel"/>
    <w:tmpl w:val="7410F60C"/>
    <w:lvl w:ilvl="0" w:tplc="549EC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11">
    <w:nsid w:val="54256476"/>
    <w:multiLevelType w:val="hybridMultilevel"/>
    <w:tmpl w:val="A676A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2716A"/>
    <w:multiLevelType w:val="hybridMultilevel"/>
    <w:tmpl w:val="9544BE14"/>
    <w:lvl w:ilvl="0" w:tplc="549ECD50">
      <w:start w:val="1"/>
      <w:numFmt w:val="bullet"/>
      <w:lvlText w:val="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color w:val="0000FF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61496C41"/>
    <w:multiLevelType w:val="hybridMultilevel"/>
    <w:tmpl w:val="BD02AED4"/>
    <w:lvl w:ilvl="0" w:tplc="77F2F4F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CE02381"/>
    <w:multiLevelType w:val="hybridMultilevel"/>
    <w:tmpl w:val="84E26BA2"/>
    <w:lvl w:ilvl="0" w:tplc="BEB0FDC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57607E"/>
    <w:multiLevelType w:val="hybridMultilevel"/>
    <w:tmpl w:val="70783E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8B24C5"/>
    <w:multiLevelType w:val="hybridMultilevel"/>
    <w:tmpl w:val="248219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D0696"/>
    <w:multiLevelType w:val="hybridMultilevel"/>
    <w:tmpl w:val="B60C6F02"/>
    <w:lvl w:ilvl="0" w:tplc="BF1634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965C2"/>
    <w:multiLevelType w:val="hybridMultilevel"/>
    <w:tmpl w:val="29E2460A"/>
    <w:lvl w:ilvl="0" w:tplc="8FFC2E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F3BEF"/>
    <w:multiLevelType w:val="hybridMultilevel"/>
    <w:tmpl w:val="F344300A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7"/>
  </w:num>
  <w:num w:numId="14">
    <w:abstractNumId w:val="6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b2b2b2,#d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28C4"/>
    <w:rsid w:val="0015220C"/>
    <w:rsid w:val="006E1C13"/>
    <w:rsid w:val="007E52C1"/>
    <w:rsid w:val="0091474F"/>
    <w:rsid w:val="00934E9B"/>
    <w:rsid w:val="009B0720"/>
    <w:rsid w:val="00AA310E"/>
    <w:rsid w:val="00AB28C4"/>
    <w:rsid w:val="00E0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2b2b2,#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20"/>
      <w:jc w:val="both"/>
      <w:outlineLvl w:val="0"/>
    </w:pPr>
    <w:rPr>
      <w:rFonts w:ascii="Trebuchet MS" w:hAnsi="Trebuchet MS"/>
      <w:i/>
      <w:iCs/>
      <w:sz w:val="20"/>
    </w:rPr>
  </w:style>
  <w:style w:type="paragraph" w:styleId="Titolo2">
    <w:name w:val="heading 2"/>
    <w:basedOn w:val="Normale"/>
    <w:next w:val="Normale"/>
    <w:qFormat/>
    <w:pPr>
      <w:keepNext/>
      <w:spacing w:before="120"/>
      <w:jc w:val="right"/>
      <w:outlineLvl w:val="1"/>
    </w:pPr>
    <w:rPr>
      <w:rFonts w:ascii="Trebuchet MS" w:hAnsi="Trebuchet MS"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 w:cs="Tahoma"/>
      <w:i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Tahoma" w:hAnsi="Tahoma" w:cs="Tahoma"/>
      <w:i/>
      <w:iCs/>
      <w:sz w:val="18"/>
    </w:rPr>
  </w:style>
  <w:style w:type="paragraph" w:styleId="Titolo5">
    <w:name w:val="heading 5"/>
    <w:basedOn w:val="Normale"/>
    <w:next w:val="Normale"/>
    <w:qFormat/>
    <w:pPr>
      <w:keepNext/>
      <w:spacing w:before="60"/>
      <w:jc w:val="right"/>
      <w:outlineLvl w:val="4"/>
    </w:pPr>
    <w:rPr>
      <w:rFonts w:ascii="Tahoma" w:hAnsi="Tahoma" w:cs="Tahoma"/>
      <w:b/>
      <w:bCs/>
      <w:color w:val="000080"/>
      <w:sz w:val="32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rFonts w:ascii="Tahoma" w:hAnsi="Tahoma" w:cs="Tahoma"/>
      <w:b/>
      <w:bCs/>
      <w:color w:val="00008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pPr>
      <w:spacing w:before="120"/>
      <w:jc w:val="both"/>
    </w:pPr>
    <w:rPr>
      <w:rFonts w:ascii="Trebuchet MS" w:hAnsi="Trebuchet MS"/>
      <w:i/>
      <w:iCs/>
      <w:sz w:val="20"/>
    </w:rPr>
  </w:style>
  <w:style w:type="paragraph" w:styleId="Corpodeltesto2">
    <w:name w:val="Body Text 2"/>
    <w:basedOn w:val="Normale"/>
    <w:semiHidden/>
    <w:pPr>
      <w:spacing w:before="60"/>
      <w:jc w:val="both"/>
    </w:pPr>
    <w:rPr>
      <w:rFonts w:ascii="Tahoma" w:hAnsi="Tahoma" w:cs="Tahoma"/>
      <w:sz w:val="18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Corpodeltesto3">
    <w:name w:val="Body Text 3"/>
    <w:basedOn w:val="Normale"/>
    <w:semiHidden/>
    <w:rPr>
      <w:rFonts w:ascii="Tahoma" w:hAnsi="Tahoma" w:cs="Tahoma"/>
      <w:sz w:val="36"/>
    </w:rPr>
  </w:style>
  <w:style w:type="paragraph" w:styleId="Testodelblocco">
    <w:name w:val="Block Text"/>
    <w:basedOn w:val="Normale"/>
    <w:semiHidden/>
    <w:pPr>
      <w:ind w:left="120" w:right="63"/>
      <w:jc w:val="both"/>
    </w:pPr>
    <w:rPr>
      <w:rFonts w:ascii="Tahoma" w:hAnsi="Tahoma" w:cs="Tahoma"/>
      <w:sz w:val="18"/>
    </w:rPr>
  </w:style>
  <w:style w:type="character" w:styleId="Numeropagina">
    <w:name w:val="page number"/>
    <w:basedOn w:val="Carpredefinitoparagrafo"/>
    <w:semiHidden/>
  </w:style>
  <w:style w:type="character" w:customStyle="1" w:styleId="Titolo6Carattere">
    <w:name w:val="Titolo 6 Carattere"/>
    <w:basedOn w:val="Carpredefinitoparagrafo"/>
    <w:link w:val="Titolo6"/>
    <w:rsid w:val="00E0675C"/>
    <w:rPr>
      <w:rFonts w:ascii="Tahoma" w:hAnsi="Tahoma" w:cs="Tahoma"/>
      <w:b/>
      <w:bCs/>
      <w:color w:val="00008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06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PARLAMENTO EUROPEO 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PARLAMENTO EUROPEO</dc:title>
  <dc:creator>C.C.I.A.A.</dc:creator>
  <cp:lastModifiedBy>Astrid Pavesic</cp:lastModifiedBy>
  <cp:revision>2</cp:revision>
  <cp:lastPrinted>2010-07-29T16:03:00Z</cp:lastPrinted>
  <dcterms:created xsi:type="dcterms:W3CDTF">2017-07-21T11:43:00Z</dcterms:created>
  <dcterms:modified xsi:type="dcterms:W3CDTF">2017-07-21T11:43:00Z</dcterms:modified>
</cp:coreProperties>
</file>